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C563F">
      <w:pPr>
        <w:widowControl/>
        <w:shd w:val="clear" w:color="auto" w:fill="FFFFFF"/>
        <w:spacing w:line="480" w:lineRule="auto"/>
        <w:jc w:val="center"/>
        <w:textAlignment w:val="baseline"/>
        <w:rPr>
          <w:rFonts w:hint="eastAsia" w:ascii="宋体" w:hAnsi="宋体" w:cs="仿宋"/>
          <w:b/>
          <w:bCs/>
          <w:color w:val="333333"/>
          <w:kern w:val="0"/>
          <w:sz w:val="32"/>
          <w:szCs w:val="32"/>
          <w:shd w:val="clear" w:color="auto" w:fill="FFFFFF"/>
        </w:rPr>
      </w:pPr>
      <w:bookmarkStart w:id="0" w:name="OLE_LINK1"/>
      <w:r>
        <w:rPr>
          <w:rFonts w:hint="eastAsia" w:ascii="宋体" w:hAnsi="宋体" w:cs="仿宋"/>
          <w:b/>
          <w:bCs/>
          <w:color w:val="333333"/>
          <w:kern w:val="0"/>
          <w:sz w:val="32"/>
          <w:szCs w:val="32"/>
          <w:shd w:val="clear" w:color="auto" w:fill="FFFFFF"/>
          <w:lang w:val="en-US" w:eastAsia="zh-CN"/>
        </w:rPr>
        <w:t xml:space="preserve">                                  </w:t>
      </w:r>
      <w:r>
        <w:rPr>
          <w:rFonts w:hint="eastAsia" w:ascii="宋体" w:hAnsi="宋体" w:cs="仿宋"/>
          <w:b/>
          <w:bCs/>
          <w:color w:val="333333"/>
          <w:kern w:val="0"/>
          <w:sz w:val="32"/>
          <w:szCs w:val="32"/>
          <w:shd w:val="clear" w:color="auto" w:fill="FFFFFF"/>
        </w:rPr>
        <w:t>井财[2024]</w:t>
      </w:r>
      <w:r>
        <w:rPr>
          <w:rFonts w:hint="eastAsia" w:ascii="宋体" w:hAnsi="宋体" w:cs="仿宋"/>
          <w:b/>
          <w:bCs/>
          <w:color w:val="333333"/>
          <w:kern w:val="0"/>
          <w:sz w:val="32"/>
          <w:szCs w:val="32"/>
          <w:shd w:val="clear" w:color="auto" w:fill="FFFFFF"/>
          <w:lang w:val="en-US" w:eastAsia="zh-CN"/>
        </w:rPr>
        <w:t>100</w:t>
      </w:r>
      <w:r>
        <w:rPr>
          <w:rFonts w:hint="eastAsia" w:ascii="宋体" w:hAnsi="宋体" w:cs="仿宋"/>
          <w:b/>
          <w:bCs/>
          <w:color w:val="333333"/>
          <w:kern w:val="0"/>
          <w:sz w:val="32"/>
          <w:szCs w:val="32"/>
          <w:shd w:val="clear" w:color="auto" w:fill="FFFFFF"/>
        </w:rPr>
        <w:t>号</w:t>
      </w:r>
    </w:p>
    <w:p w14:paraId="700B25F0">
      <w:pPr>
        <w:widowControl/>
        <w:shd w:val="clear" w:color="auto" w:fill="FFFFFF"/>
        <w:spacing w:line="480" w:lineRule="auto"/>
        <w:jc w:val="center"/>
        <w:textAlignment w:val="baseline"/>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color w:val="333333"/>
          <w:kern w:val="0"/>
          <w:sz w:val="44"/>
          <w:szCs w:val="44"/>
          <w:shd w:val="clear" w:color="auto" w:fill="FFFFFF"/>
        </w:rPr>
        <w:t>投诉处理结果公告</w:t>
      </w:r>
    </w:p>
    <w:p w14:paraId="62B84CE0">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b/>
          <w:bCs/>
          <w:sz w:val="32"/>
          <w:szCs w:val="32"/>
        </w:rPr>
        <w:t>一、项目编号</w:t>
      </w:r>
      <w:r>
        <w:rPr>
          <w:rFonts w:ascii="仿宋" w:hAnsi="仿宋" w:eastAsia="仿宋" w:cs="仿宋"/>
          <w:b/>
          <w:bCs/>
          <w:sz w:val="32"/>
          <w:szCs w:val="32"/>
        </w:rPr>
        <w:t>:</w:t>
      </w:r>
      <w:r>
        <w:rPr>
          <w:rFonts w:ascii="仿宋_GB2312" w:hAnsi="方正小标宋简体" w:eastAsia="仿宋_GB2312" w:cs="仿宋"/>
          <w:b/>
          <w:sz w:val="32"/>
          <w:szCs w:val="32"/>
        </w:rPr>
        <w:t xml:space="preserve"> </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val="0"/>
          <w:i w:val="0"/>
          <w:iCs w:val="0"/>
          <w:caps w:val="0"/>
          <w:color w:val="333333"/>
          <w:spacing w:val="0"/>
          <w:sz w:val="32"/>
          <w:szCs w:val="32"/>
          <w:shd w:val="clear" w:color="auto" w:fill="FFFFFF"/>
        </w:rPr>
        <w:t>JXRC(JA)-2024-CG20</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p>
    <w:p w14:paraId="3FF4D9FF">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b/>
          <w:bCs/>
          <w:sz w:val="32"/>
          <w:szCs w:val="32"/>
        </w:rPr>
        <w:t>二、项目名称</w:t>
      </w:r>
      <w:r>
        <w:rPr>
          <w:rFonts w:ascii="仿宋" w:hAnsi="仿宋" w:eastAsia="仿宋" w:cs="仿宋"/>
          <w:b/>
          <w:bCs/>
          <w:sz w:val="32"/>
          <w:szCs w:val="32"/>
        </w:rPr>
        <w:t>:</w:t>
      </w:r>
      <w:r>
        <w:rPr>
          <w:rFonts w:ascii="仿宋_GB2312" w:hAnsi="方正小标宋简体" w:eastAsia="仿宋_GB2312"/>
          <w:b/>
          <w:sz w:val="32"/>
          <w:szCs w:val="32"/>
        </w:rPr>
        <w:t xml:space="preserve"> </w:t>
      </w:r>
      <w:r>
        <w:rPr>
          <w:rFonts w:hint="eastAsia" w:ascii="仿宋_GB2312" w:hAnsi="仿宋_GB2312" w:eastAsia="仿宋_GB2312" w:cs="仿宋_GB2312"/>
          <w:b w:val="0"/>
          <w:bCs/>
          <w:sz w:val="32"/>
          <w:szCs w:val="32"/>
          <w:lang w:val="en-US" w:eastAsia="zh-CN"/>
        </w:rPr>
        <w:t>井冈山市城乡公交提升工程新能源客车采购（第一批）</w:t>
      </w:r>
    </w:p>
    <w:p w14:paraId="7A6E5898">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b/>
          <w:bCs/>
          <w:sz w:val="32"/>
          <w:szCs w:val="32"/>
        </w:rPr>
      </w:pPr>
      <w:r>
        <w:rPr>
          <w:rFonts w:hint="eastAsia" w:ascii="仿宋" w:hAnsi="仿宋" w:eastAsia="仿宋" w:cs="仿宋"/>
          <w:b/>
          <w:bCs/>
          <w:sz w:val="32"/>
          <w:szCs w:val="32"/>
        </w:rPr>
        <w:t>三、投诉主体</w:t>
      </w:r>
      <w:r>
        <w:rPr>
          <w:rFonts w:ascii="仿宋" w:hAnsi="仿宋" w:eastAsia="仿宋" w:cs="仿宋"/>
          <w:b/>
          <w:bCs/>
          <w:sz w:val="32"/>
          <w:szCs w:val="32"/>
        </w:rPr>
        <w:t>:</w:t>
      </w:r>
    </w:p>
    <w:p w14:paraId="22669AD9">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sz w:val="32"/>
          <w:szCs w:val="32"/>
        </w:rPr>
        <w:t>投诉人</w:t>
      </w:r>
      <w:r>
        <w:rPr>
          <w:rFonts w:ascii="仿宋" w:hAnsi="仿宋" w:eastAsia="仿宋" w:cs="仿宋"/>
          <w:sz w:val="32"/>
          <w:szCs w:val="32"/>
        </w:rPr>
        <w:t>:</w:t>
      </w:r>
      <w:r>
        <w:rPr>
          <w:rFonts w:ascii="仿宋_GB2312" w:hAnsi="仿宋" w:eastAsia="仿宋_GB2312" w:cs="仿宋"/>
          <w:sz w:val="32"/>
          <w:szCs w:val="32"/>
        </w:rPr>
        <w:t xml:space="preserve"> </w:t>
      </w:r>
      <w:r>
        <w:rPr>
          <w:rFonts w:hint="eastAsia" w:ascii="仿宋_GB2312" w:hAnsi="仿宋" w:eastAsia="仿宋_GB2312"/>
          <w:sz w:val="32"/>
          <w:szCs w:val="32"/>
          <w:lang w:val="en-US" w:eastAsia="zh-CN"/>
        </w:rPr>
        <w:t>江西金弓兴浩汽车有限公司</w:t>
      </w:r>
    </w:p>
    <w:p w14:paraId="3A32CC5D">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sz w:val="32"/>
          <w:szCs w:val="32"/>
        </w:rPr>
        <w:t>地址</w:t>
      </w:r>
      <w:r>
        <w:rPr>
          <w:rFonts w:ascii="仿宋" w:hAnsi="仿宋" w:eastAsia="仿宋" w:cs="仿宋"/>
          <w:sz w:val="32"/>
          <w:szCs w:val="32"/>
        </w:rPr>
        <w:t>:</w:t>
      </w:r>
      <w:r>
        <w:rPr>
          <w:rFonts w:ascii="仿宋_GB2312" w:eastAsia="仿宋_GB2312"/>
          <w:sz w:val="32"/>
          <w:szCs w:val="32"/>
        </w:rPr>
        <w:t xml:space="preserve"> </w:t>
      </w:r>
      <w:r>
        <w:rPr>
          <w:rFonts w:hint="eastAsia" w:ascii="仿宋_GB2312" w:hAnsi="仿宋" w:eastAsia="仿宋_GB2312"/>
          <w:sz w:val="32"/>
          <w:szCs w:val="32"/>
          <w:lang w:val="en-US" w:eastAsia="zh-CN"/>
        </w:rPr>
        <w:t>江西省吉安市吉州区城南专业市场钓源大道以东B01-6地块一层01-03、05-11、65-72号</w:t>
      </w:r>
    </w:p>
    <w:p w14:paraId="599172E3">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sz w:val="32"/>
          <w:szCs w:val="32"/>
        </w:rPr>
      </w:pPr>
      <w:r>
        <w:rPr>
          <w:rFonts w:hint="eastAsia" w:ascii="仿宋" w:hAnsi="仿宋" w:eastAsia="仿宋" w:cs="仿宋"/>
          <w:sz w:val="32"/>
          <w:szCs w:val="32"/>
        </w:rPr>
        <w:t>被投诉人</w:t>
      </w:r>
      <w:r>
        <w:rPr>
          <w:rFonts w:hint="eastAsia" w:ascii="仿宋" w:hAnsi="仿宋" w:eastAsia="仿宋" w:cs="仿宋"/>
          <w:sz w:val="32"/>
          <w:szCs w:val="32"/>
          <w:lang w:val="en-US" w:eastAsia="zh-CN"/>
        </w:rPr>
        <w:t>1</w:t>
      </w:r>
      <w:r>
        <w:rPr>
          <w:rFonts w:ascii="仿宋" w:hAnsi="仿宋" w:eastAsia="仿宋" w:cs="仿宋"/>
          <w:sz w:val="32"/>
          <w:szCs w:val="32"/>
        </w:rPr>
        <w:t>:</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sz w:val="32"/>
          <w:szCs w:val="32"/>
          <w:lang w:val="en-US" w:eastAsia="zh-CN"/>
        </w:rPr>
        <w:t>江西睿创工程咨询监理有限公司</w:t>
      </w:r>
    </w:p>
    <w:p w14:paraId="14C6D130">
      <w:pPr>
        <w:pStyle w:val="5"/>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 w:eastAsia="仿宋_GB2312"/>
          <w:sz w:val="32"/>
          <w:szCs w:val="32"/>
          <w:lang w:val="en-US" w:eastAsia="zh-CN"/>
        </w:rPr>
      </w:pPr>
      <w:r>
        <w:rPr>
          <w:rFonts w:hint="eastAsia" w:ascii="仿宋" w:hAnsi="仿宋" w:eastAsia="仿宋" w:cs="仿宋"/>
          <w:sz w:val="32"/>
          <w:szCs w:val="32"/>
        </w:rPr>
        <w:t>地址</w:t>
      </w:r>
      <w:r>
        <w:rPr>
          <w:rFonts w:ascii="仿宋" w:hAnsi="仿宋" w:eastAsia="仿宋" w:cs="仿宋"/>
          <w:sz w:val="32"/>
          <w:szCs w:val="32"/>
        </w:rPr>
        <w:t>:</w:t>
      </w:r>
      <w:r>
        <w:rPr>
          <w:rFonts w:ascii="仿宋_GB2312" w:hAnsi="仿宋" w:eastAsia="仿宋_GB2312"/>
          <w:sz w:val="32"/>
          <w:szCs w:val="32"/>
        </w:rPr>
        <w:t xml:space="preserve"> </w:t>
      </w:r>
      <w:r>
        <w:rPr>
          <w:rFonts w:hint="eastAsia" w:ascii="仿宋_GB2312" w:hAnsi="仿宋" w:eastAsia="仿宋_GB2312"/>
          <w:sz w:val="32"/>
          <w:szCs w:val="32"/>
          <w:lang w:val="en-US" w:eastAsia="zh-CN"/>
        </w:rPr>
        <w:t>西省吉安市吉州区井冈山大道201号二楼</w:t>
      </w:r>
    </w:p>
    <w:p w14:paraId="78E75FE5">
      <w:pPr>
        <w:pStyle w:val="5"/>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 w:eastAsia="仿宋_GB2312"/>
          <w:sz w:val="32"/>
          <w:szCs w:val="32"/>
          <w:lang w:val="en-US" w:eastAsia="zh-CN"/>
        </w:rPr>
      </w:pPr>
      <w:r>
        <w:rPr>
          <w:rFonts w:hint="eastAsia" w:ascii="仿宋_GB2312" w:hAnsi="仿宋" w:eastAsia="仿宋_GB2312"/>
          <w:sz w:val="32"/>
          <w:szCs w:val="32"/>
        </w:rPr>
        <w:t>被投诉人</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eastAsia" w:ascii="仿宋_GB2312" w:hAnsi="仿宋" w:eastAsia="仿宋_GB2312"/>
          <w:sz w:val="32"/>
          <w:szCs w:val="32"/>
          <w:lang w:val="en-US" w:eastAsia="zh-CN"/>
        </w:rPr>
        <w:t>井冈山市交通运输局</w:t>
      </w:r>
    </w:p>
    <w:p w14:paraId="2ADCF548">
      <w:pPr>
        <w:pStyle w:val="5"/>
        <w:keepNext w:val="0"/>
        <w:keepLines w:val="0"/>
        <w:pageBreakBefore w:val="0"/>
        <w:widowControl/>
        <w:kinsoku/>
        <w:wordWrap/>
        <w:overflowPunct/>
        <w:topLinePunct w:val="0"/>
        <w:autoSpaceDE/>
        <w:autoSpaceDN/>
        <w:bidi w:val="0"/>
        <w:adjustRightInd/>
        <w:snapToGrid/>
        <w:spacing w:line="560" w:lineRule="exact"/>
        <w:rPr>
          <w:rFonts w:hint="eastAsia" w:ascii="仿宋_GB2312" w:hAnsi="仿宋" w:eastAsia="仿宋_GB2312"/>
          <w:sz w:val="32"/>
          <w:szCs w:val="32"/>
          <w:lang w:val="en-US" w:eastAsia="zh-CN"/>
        </w:rPr>
      </w:pPr>
      <w:r>
        <w:rPr>
          <w:rFonts w:hint="eastAsia" w:ascii="仿宋_GB2312" w:hAnsi="仿宋" w:eastAsia="仿宋_GB2312"/>
          <w:sz w:val="32"/>
          <w:szCs w:val="32"/>
        </w:rPr>
        <w:t>地址：</w:t>
      </w:r>
      <w:r>
        <w:rPr>
          <w:rFonts w:hint="eastAsia" w:ascii="仿宋_GB2312" w:hAnsi="仿宋" w:eastAsia="仿宋_GB2312"/>
          <w:sz w:val="32"/>
          <w:szCs w:val="32"/>
          <w:lang w:val="en-US" w:eastAsia="zh-CN"/>
        </w:rPr>
        <w:t>吉安市井冈山市新城区</w:t>
      </w:r>
    </w:p>
    <w:p w14:paraId="3BFC2292">
      <w:pPr>
        <w:pStyle w:val="5"/>
        <w:keepNext w:val="0"/>
        <w:keepLines w:val="0"/>
        <w:pageBreakBefore w:val="0"/>
        <w:widowControl/>
        <w:kinsoku/>
        <w:wordWrap/>
        <w:overflowPunct/>
        <w:topLinePunct w:val="0"/>
        <w:autoSpaceDE/>
        <w:autoSpaceDN/>
        <w:bidi w:val="0"/>
        <w:adjustRightInd/>
        <w:snapToGrid/>
        <w:spacing w:line="560" w:lineRule="exact"/>
        <w:rPr>
          <w:rFonts w:ascii="仿宋" w:hAnsi="仿宋" w:eastAsia="仿宋" w:cs="仿宋"/>
          <w:b/>
          <w:bCs/>
          <w:sz w:val="32"/>
          <w:szCs w:val="32"/>
        </w:rPr>
      </w:pPr>
      <w:r>
        <w:rPr>
          <w:rFonts w:hint="eastAsia" w:ascii="仿宋" w:hAnsi="仿宋" w:eastAsia="仿宋" w:cs="仿宋"/>
          <w:b/>
          <w:bCs/>
          <w:sz w:val="32"/>
          <w:szCs w:val="32"/>
        </w:rPr>
        <w:t>四、基本情况</w:t>
      </w:r>
    </w:p>
    <w:p w14:paraId="25F2D35D">
      <w:pPr>
        <w:keepNext w:val="0"/>
        <w:keepLines w:val="0"/>
        <w:pageBreakBefore w:val="0"/>
        <w:widowControl w:val="0"/>
        <w:kinsoku/>
        <w:wordWrap/>
        <w:overflowPunct/>
        <w:topLinePunct w:val="0"/>
        <w:autoSpaceDE/>
        <w:autoSpaceDN/>
        <w:bidi w:val="0"/>
        <w:adjustRightInd/>
        <w:snapToGrid/>
        <w:spacing w:line="592"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投诉人</w:t>
      </w:r>
      <w:r>
        <w:rPr>
          <w:rFonts w:hint="eastAsia" w:ascii="仿宋_GB2312" w:hAnsi="仿宋" w:eastAsia="仿宋_GB2312"/>
          <w:sz w:val="32"/>
          <w:szCs w:val="32"/>
          <w:lang w:val="en-US" w:eastAsia="zh-CN"/>
        </w:rPr>
        <w:t>江西金弓兴浩汽车有限公司对</w:t>
      </w:r>
      <w:r>
        <w:rPr>
          <w:rFonts w:hint="eastAsia" w:ascii="仿宋_GB2312" w:hAnsi="仿宋" w:eastAsia="仿宋_GB2312"/>
          <w:sz w:val="32"/>
          <w:szCs w:val="32"/>
        </w:rPr>
        <w:t>代理机构</w:t>
      </w:r>
      <w:r>
        <w:rPr>
          <w:rFonts w:hint="eastAsia" w:ascii="仿宋_GB2312" w:hAnsi="仿宋" w:eastAsia="仿宋_GB2312"/>
          <w:sz w:val="32"/>
          <w:szCs w:val="32"/>
          <w:lang w:val="en-US" w:eastAsia="zh-CN"/>
        </w:rPr>
        <w:t>江西睿创工程咨询监理有限公司</w:t>
      </w:r>
      <w:r>
        <w:rPr>
          <w:rFonts w:hint="eastAsia" w:ascii="仿宋_GB2312" w:hAnsi="仿宋" w:eastAsia="仿宋_GB2312"/>
          <w:sz w:val="32"/>
          <w:szCs w:val="32"/>
        </w:rPr>
        <w:t>对“</w:t>
      </w:r>
      <w:r>
        <w:rPr>
          <w:rFonts w:hint="eastAsia" w:ascii="仿宋_GB2312" w:hAnsi="仿宋_GB2312" w:eastAsia="仿宋_GB2312" w:cs="仿宋_GB2312"/>
          <w:b w:val="0"/>
          <w:bCs/>
          <w:sz w:val="32"/>
          <w:szCs w:val="32"/>
          <w:lang w:val="en-US" w:eastAsia="zh-CN"/>
        </w:rPr>
        <w:t>井冈山市城乡公交提升工程新能源客车采购（第一批）</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val="0"/>
          <w:i w:val="0"/>
          <w:iCs w:val="0"/>
          <w:caps w:val="0"/>
          <w:color w:val="333333"/>
          <w:spacing w:val="0"/>
          <w:sz w:val="32"/>
          <w:szCs w:val="32"/>
          <w:shd w:val="clear" w:color="auto" w:fill="FFFFFF"/>
        </w:rPr>
        <w:t>JXRC(JA)-2024-CG20</w:t>
      </w:r>
      <w:r>
        <w:rPr>
          <w:rFonts w:hint="eastAsia" w:ascii="仿宋_GB2312" w:hAnsi="仿宋_GB2312" w:eastAsia="仿宋_GB2312" w:cs="仿宋_GB2312"/>
          <w:b w:val="0"/>
          <w:bCs w:val="0"/>
          <w:i w:val="0"/>
          <w:iCs w:val="0"/>
          <w:caps w:val="0"/>
          <w:color w:val="333333"/>
          <w:spacing w:val="0"/>
          <w:sz w:val="32"/>
          <w:szCs w:val="32"/>
          <w:shd w:val="clear" w:color="auto" w:fill="FFFFFF"/>
          <w:lang w:eastAsia="zh-CN"/>
        </w:rPr>
        <w:t>）</w:t>
      </w:r>
      <w:r>
        <w:rPr>
          <w:rFonts w:hint="eastAsia" w:ascii="仿宋_GB2312" w:hAnsi="仿宋_GB2312" w:eastAsia="仿宋_GB2312" w:cs="仿宋_GB2312"/>
          <w:b w:val="0"/>
          <w:bCs w:val="0"/>
          <w:sz w:val="32"/>
          <w:szCs w:val="32"/>
        </w:rPr>
        <w:t>”</w:t>
      </w:r>
      <w:r>
        <w:rPr>
          <w:rFonts w:hint="eastAsia" w:ascii="仿宋_GB2312" w:hAnsi="仿宋" w:eastAsia="仿宋_GB2312"/>
          <w:sz w:val="32"/>
          <w:szCs w:val="32"/>
        </w:rPr>
        <w:t>的质疑答复</w:t>
      </w:r>
      <w:r>
        <w:rPr>
          <w:rFonts w:hint="eastAsia" w:ascii="仿宋_GB2312" w:hAnsi="仿宋" w:eastAsia="仿宋_GB2312"/>
          <w:sz w:val="32"/>
          <w:szCs w:val="32"/>
          <w:lang w:val="en-US" w:eastAsia="zh-CN"/>
        </w:rPr>
        <w:t>不予认可</w:t>
      </w:r>
      <w:r>
        <w:rPr>
          <w:rFonts w:hint="eastAsia" w:ascii="仿宋_GB2312" w:hAnsi="仿宋" w:eastAsia="仿宋_GB2312"/>
          <w:sz w:val="32"/>
          <w:szCs w:val="32"/>
        </w:rPr>
        <w:t>，于2024年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5</w:t>
      </w:r>
      <w:r>
        <w:rPr>
          <w:rFonts w:hint="eastAsia" w:ascii="仿宋_GB2312" w:hAnsi="仿宋" w:eastAsia="仿宋_GB2312"/>
          <w:sz w:val="32"/>
          <w:szCs w:val="32"/>
        </w:rPr>
        <w:t>日向我局提出投诉，我局于2024年</w:t>
      </w:r>
      <w:r>
        <w:rPr>
          <w:rFonts w:hint="eastAsia" w:ascii="仿宋_GB2312" w:hAnsi="仿宋" w:eastAsia="仿宋_GB2312"/>
          <w:sz w:val="32"/>
          <w:szCs w:val="32"/>
          <w:lang w:val="en-US" w:eastAsia="zh-CN"/>
        </w:rPr>
        <w:t>9</w:t>
      </w:r>
      <w:r>
        <w:rPr>
          <w:rFonts w:hint="eastAsia" w:ascii="仿宋_GB2312" w:hAnsi="仿宋" w:eastAsia="仿宋_GB2312"/>
          <w:sz w:val="32"/>
          <w:szCs w:val="32"/>
        </w:rPr>
        <w:t>月</w:t>
      </w:r>
      <w:r>
        <w:rPr>
          <w:rFonts w:hint="eastAsia" w:ascii="仿宋_GB2312" w:hAnsi="仿宋" w:eastAsia="仿宋_GB2312"/>
          <w:sz w:val="32"/>
          <w:szCs w:val="32"/>
          <w:lang w:val="en-US" w:eastAsia="zh-CN"/>
        </w:rPr>
        <w:t>6</w:t>
      </w:r>
      <w:r>
        <w:rPr>
          <w:rFonts w:hint="eastAsia" w:ascii="仿宋_GB2312" w:hAnsi="仿宋" w:eastAsia="仿宋_GB2312"/>
          <w:sz w:val="32"/>
          <w:szCs w:val="32"/>
        </w:rPr>
        <w:t>日依法予以受理。经对本项目政府采购活动中的相关材料进行审查，现本投诉案已审查终结。</w:t>
      </w:r>
    </w:p>
    <w:p w14:paraId="3866C63C">
      <w:pPr>
        <w:keepNext w:val="0"/>
        <w:keepLines w:val="0"/>
        <w:pageBreakBefore w:val="0"/>
        <w:kinsoku/>
        <w:wordWrap/>
        <w:overflowPunct/>
        <w:topLinePunct w:val="0"/>
        <w:autoSpaceDE/>
        <w:autoSpaceDN/>
        <w:bidi w:val="0"/>
        <w:adjustRightInd/>
        <w:snapToGrid/>
        <w:spacing w:line="560" w:lineRule="exact"/>
        <w:ind w:firstLine="640" w:firstLineChars="200"/>
        <w:rPr>
          <w:rFonts w:ascii="仿宋_GB2312" w:hAnsi="宋体" w:eastAsia="仿宋_GB2312" w:cs="宋体"/>
          <w:sz w:val="32"/>
          <w:szCs w:val="32"/>
        </w:rPr>
      </w:pPr>
      <w:r>
        <w:rPr>
          <w:rFonts w:hint="eastAsia" w:ascii="仿宋_GB2312" w:hAnsi="仿宋" w:eastAsia="仿宋_GB2312"/>
          <w:b w:val="0"/>
          <w:bCs/>
          <w:sz w:val="32"/>
          <w:szCs w:val="32"/>
        </w:rPr>
        <w:t>投诉人称：</w:t>
      </w:r>
      <w:r>
        <w:rPr>
          <w:rFonts w:hint="eastAsia" w:ascii="仿宋_GB2312" w:hAnsi="仿宋_GB2312" w:eastAsia="仿宋_GB2312" w:cs="仿宋_GB2312"/>
          <w:sz w:val="32"/>
          <w:szCs w:val="32"/>
          <w:lang w:val="en-US" w:eastAsia="zh-CN"/>
        </w:rPr>
        <w:t>中标方在该项目评审细则“数字信息智能化”上评委认定其得分，评审依据为“提供该系统详细描述及交通部门出具的推广证明材料复印件加盖制造商公章并提供承诺函....”，经过多方求证无交通部门出具过推广证明材料（交通部门网上也无公示、通知及文件精神），怀疑中标方提供虚假证明材料。</w:t>
      </w:r>
    </w:p>
    <w:p w14:paraId="1BE878B4">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rPr>
          <w:rFonts w:ascii="微软雅黑" w:hAnsi="微软雅黑" w:eastAsia="微软雅黑" w:cs="微软雅黑"/>
          <w:color w:val="333333"/>
          <w:sz w:val="21"/>
          <w:szCs w:val="21"/>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处理依据及决定</w:t>
      </w:r>
    </w:p>
    <w:p w14:paraId="7010E3CF">
      <w:pPr>
        <w:pStyle w:val="5"/>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333333"/>
          <w:sz w:val="32"/>
          <w:szCs w:val="32"/>
        </w:rPr>
      </w:pPr>
      <w:r>
        <w:rPr>
          <w:rFonts w:hint="eastAsia" w:ascii="仿宋_GB2312" w:hAnsi="仿宋_GB2312" w:eastAsia="仿宋_GB2312" w:cs="仿宋_GB2312"/>
          <w:color w:val="333333"/>
          <w:kern w:val="0"/>
          <w:sz w:val="32"/>
          <w:szCs w:val="32"/>
          <w:lang w:val="en-US" w:eastAsia="zh-CN" w:bidi="ar"/>
        </w:rPr>
        <w:t>根据所查明事实，按照《政府采购质疑和投诉办法》（财政部令第94号）第二十九条第一款第二项“</w:t>
      </w:r>
      <w:r>
        <w:rPr>
          <w:rFonts w:hint="eastAsia" w:ascii="仿宋_GB2312" w:hAnsi="仿宋" w:eastAsia="仿宋_GB2312"/>
          <w:sz w:val="32"/>
          <w:szCs w:val="32"/>
          <w:lang w:val="en-US" w:eastAsia="zh-CN"/>
        </w:rPr>
        <w:t>投诉事项缺乏事实依据，投诉事项不成立</w:t>
      </w:r>
      <w:r>
        <w:rPr>
          <w:rFonts w:hint="eastAsia" w:ascii="仿宋_GB2312" w:hAnsi="仿宋_GB2312" w:eastAsia="仿宋_GB2312" w:cs="仿宋_GB2312"/>
          <w:color w:val="333333"/>
          <w:kern w:val="0"/>
          <w:sz w:val="32"/>
          <w:szCs w:val="32"/>
          <w:lang w:val="en-US" w:eastAsia="zh-CN" w:bidi="ar"/>
        </w:rPr>
        <w:t>”的规定，本机关作出处理决定如下：</w:t>
      </w:r>
    </w:p>
    <w:p w14:paraId="39F4485A">
      <w:pPr>
        <w:pStyle w:val="5"/>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sz w:val="32"/>
          <w:szCs w:val="32"/>
          <w:lang w:val="en-US" w:eastAsia="zh-CN"/>
        </w:rPr>
        <w:t>该</w:t>
      </w:r>
      <w:bookmarkStart w:id="1" w:name="_GoBack"/>
      <w:bookmarkEnd w:id="1"/>
      <w:r>
        <w:rPr>
          <w:rFonts w:hint="eastAsia" w:ascii="仿宋_GB2312" w:hAnsi="仿宋" w:eastAsia="仿宋_GB2312"/>
          <w:sz w:val="32"/>
          <w:szCs w:val="32"/>
          <w:lang w:val="en-US" w:eastAsia="zh-CN"/>
        </w:rPr>
        <w:t>投诉事项缺乏事实依据，投诉事项不成立，驳回投诉。</w:t>
      </w:r>
    </w:p>
    <w:p w14:paraId="134C7167">
      <w:pPr>
        <w:pStyle w:val="5"/>
        <w:keepNext w:val="0"/>
        <w:keepLines w:val="0"/>
        <w:pageBreakBefore w:val="0"/>
        <w:widowControl/>
        <w:kinsoku/>
        <w:wordWrap/>
        <w:overflowPunct/>
        <w:topLinePunct w:val="0"/>
        <w:autoSpaceDE/>
        <w:autoSpaceDN/>
        <w:bidi w:val="0"/>
        <w:adjustRightInd/>
        <w:snapToGrid/>
        <w:spacing w:line="560" w:lineRule="exac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其他补充适宜</w:t>
      </w:r>
    </w:p>
    <w:p w14:paraId="0662A294">
      <w:pPr>
        <w:keepNext w:val="0"/>
        <w:keepLines w:val="0"/>
        <w:pageBreakBefore w:val="0"/>
        <w:kinsoku/>
        <w:wordWrap/>
        <w:overflowPunct/>
        <w:topLinePunct w:val="0"/>
        <w:autoSpaceDE/>
        <w:autoSpaceDN/>
        <w:bidi w:val="0"/>
        <w:adjustRightInd/>
        <w:snapToGrid/>
        <w:spacing w:line="560" w:lineRule="exact"/>
        <w:ind w:firstLine="640" w:firstLineChars="200"/>
        <w:rPr>
          <w:rFonts w:ascii="仿宋" w:hAnsi="仿宋" w:eastAsia="仿宋" w:cs="仿宋"/>
          <w:sz w:val="32"/>
          <w:szCs w:val="32"/>
        </w:rPr>
      </w:pPr>
      <w:r>
        <w:rPr>
          <w:rFonts w:hint="eastAsia" w:ascii="仿宋_GB2312" w:hAnsi="仿宋" w:eastAsia="仿宋_GB2312"/>
          <w:sz w:val="32"/>
          <w:szCs w:val="32"/>
        </w:rPr>
        <w:t>如不服本决定，可以在接到本决定书之日起</w:t>
      </w:r>
      <w:r>
        <w:rPr>
          <w:rFonts w:ascii="仿宋_GB2312" w:hAnsi="仿宋" w:eastAsia="仿宋_GB2312"/>
          <w:sz w:val="32"/>
          <w:szCs w:val="32"/>
        </w:rPr>
        <w:t>60</w:t>
      </w:r>
      <w:r>
        <w:rPr>
          <w:rFonts w:hint="eastAsia" w:ascii="仿宋_GB2312" w:hAnsi="仿宋" w:eastAsia="仿宋_GB2312"/>
          <w:sz w:val="32"/>
          <w:szCs w:val="32"/>
        </w:rPr>
        <w:t>日内向井冈山市人民政府申请行政复议，或者在接到本决定书之日起</w:t>
      </w:r>
      <w:r>
        <w:rPr>
          <w:rFonts w:ascii="仿宋_GB2312" w:hAnsi="仿宋" w:eastAsia="仿宋_GB2312"/>
          <w:sz w:val="32"/>
          <w:szCs w:val="32"/>
        </w:rPr>
        <w:t>6</w:t>
      </w:r>
      <w:r>
        <w:rPr>
          <w:rFonts w:hint="eastAsia" w:ascii="仿宋_GB2312" w:hAnsi="仿宋" w:eastAsia="仿宋_GB2312"/>
          <w:sz w:val="32"/>
          <w:szCs w:val="32"/>
        </w:rPr>
        <w:t>个月内依法向泰和县人民法院提起行政诉讼。</w:t>
      </w:r>
    </w:p>
    <w:p w14:paraId="3CF6DD8E">
      <w:pPr>
        <w:pStyle w:val="5"/>
        <w:widowControl/>
        <w:spacing w:line="360" w:lineRule="auto"/>
        <w:jc w:val="both"/>
        <w:rPr>
          <w:rFonts w:ascii="仿宋" w:hAnsi="仿宋" w:eastAsia="仿宋" w:cs="仿宋"/>
          <w:sz w:val="32"/>
          <w:szCs w:val="32"/>
        </w:rPr>
      </w:pPr>
    </w:p>
    <w:p w14:paraId="27F284EF">
      <w:pPr>
        <w:pStyle w:val="5"/>
        <w:widowControl/>
        <w:spacing w:line="360" w:lineRule="auto"/>
        <w:jc w:val="both"/>
        <w:rPr>
          <w:rFonts w:ascii="仿宋" w:hAnsi="仿宋" w:eastAsia="仿宋" w:cs="仿宋"/>
          <w:sz w:val="32"/>
          <w:szCs w:val="32"/>
        </w:rPr>
      </w:pPr>
    </w:p>
    <w:p w14:paraId="744FE111">
      <w:pPr>
        <w:pStyle w:val="5"/>
        <w:widowControl/>
        <w:spacing w:line="360" w:lineRule="auto"/>
        <w:ind w:firstLine="640" w:firstLineChars="200"/>
        <w:jc w:val="right"/>
        <w:rPr>
          <w:rFonts w:ascii="仿宋" w:hAnsi="仿宋" w:eastAsia="仿宋" w:cs="仿宋"/>
          <w:sz w:val="32"/>
          <w:szCs w:val="32"/>
        </w:rPr>
      </w:pPr>
      <w:r>
        <w:rPr>
          <w:rFonts w:hint="eastAsia" w:ascii="仿宋" w:hAnsi="仿宋" w:eastAsia="仿宋" w:cs="仿宋"/>
          <w:sz w:val="32"/>
          <w:szCs w:val="32"/>
        </w:rPr>
        <w:t>井冈山市财政局</w:t>
      </w:r>
    </w:p>
    <w:p w14:paraId="67516A09">
      <w:pPr>
        <w:pStyle w:val="5"/>
        <w:widowControl/>
        <w:spacing w:line="360" w:lineRule="auto"/>
        <w:ind w:firstLine="640" w:firstLineChars="200"/>
        <w:jc w:val="right"/>
        <w:rPr>
          <w:rFonts w:ascii="仿宋" w:hAnsi="仿宋" w:eastAsia="仿宋" w:cs="仿宋"/>
          <w:b/>
          <w:bCs/>
          <w:color w:val="333333"/>
          <w:kern w:val="0"/>
          <w:sz w:val="32"/>
          <w:szCs w:val="32"/>
          <w:shd w:val="clear" w:color="auto" w:fill="FFFFFF"/>
        </w:rPr>
      </w:pPr>
      <w:r>
        <w:rPr>
          <w:rFonts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9</w:t>
      </w:r>
      <w:r>
        <w:rPr>
          <w:rFonts w:hint="eastAsia" w:ascii="仿宋" w:hAnsi="仿宋" w:eastAsia="仿宋" w:cs="仿宋"/>
          <w:sz w:val="32"/>
          <w:szCs w:val="32"/>
        </w:rPr>
        <w:t>月</w:t>
      </w:r>
      <w:r>
        <w:rPr>
          <w:rFonts w:hint="eastAsia" w:ascii="仿宋" w:hAnsi="仿宋" w:eastAsia="仿宋" w:cs="仿宋"/>
          <w:sz w:val="32"/>
          <w:szCs w:val="32"/>
          <w:lang w:val="en-US" w:eastAsia="zh-CN"/>
        </w:rPr>
        <w:t>24</w:t>
      </w:r>
      <w:r>
        <w:rPr>
          <w:rFonts w:hint="eastAsia" w:ascii="仿宋" w:hAnsi="仿宋" w:eastAsia="仿宋" w:cs="仿宋"/>
          <w:sz w:val="32"/>
          <w:szCs w:val="32"/>
        </w:rPr>
        <w:t>日</w:t>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FhZWVjMDVmZWNhNmQ3ZTVhZjdjMjUyN2QwNWIxMGYifQ=="/>
  </w:docVars>
  <w:rsids>
    <w:rsidRoot w:val="007E6506"/>
    <w:rsid w:val="00036A5B"/>
    <w:rsid w:val="00062E63"/>
    <w:rsid w:val="000B3636"/>
    <w:rsid w:val="000C587E"/>
    <w:rsid w:val="00162176"/>
    <w:rsid w:val="00172B79"/>
    <w:rsid w:val="001A1D28"/>
    <w:rsid w:val="001D327E"/>
    <w:rsid w:val="001D43FE"/>
    <w:rsid w:val="0027390C"/>
    <w:rsid w:val="002A147A"/>
    <w:rsid w:val="003221A5"/>
    <w:rsid w:val="00325268"/>
    <w:rsid w:val="0035589A"/>
    <w:rsid w:val="00371A16"/>
    <w:rsid w:val="003A4DE7"/>
    <w:rsid w:val="003F09C5"/>
    <w:rsid w:val="00402B6C"/>
    <w:rsid w:val="00425BC0"/>
    <w:rsid w:val="004432AF"/>
    <w:rsid w:val="0046775F"/>
    <w:rsid w:val="00467FE6"/>
    <w:rsid w:val="00493429"/>
    <w:rsid w:val="00500A18"/>
    <w:rsid w:val="00510D70"/>
    <w:rsid w:val="00520988"/>
    <w:rsid w:val="0056350E"/>
    <w:rsid w:val="00567DB1"/>
    <w:rsid w:val="005F5E40"/>
    <w:rsid w:val="005F6B47"/>
    <w:rsid w:val="006500F8"/>
    <w:rsid w:val="00711ABD"/>
    <w:rsid w:val="00767377"/>
    <w:rsid w:val="007C00BA"/>
    <w:rsid w:val="007E6506"/>
    <w:rsid w:val="00822B4B"/>
    <w:rsid w:val="008A4C86"/>
    <w:rsid w:val="008C4464"/>
    <w:rsid w:val="00936797"/>
    <w:rsid w:val="009520B2"/>
    <w:rsid w:val="009639EE"/>
    <w:rsid w:val="009E0FE2"/>
    <w:rsid w:val="00A82753"/>
    <w:rsid w:val="00A967CB"/>
    <w:rsid w:val="00AA4F59"/>
    <w:rsid w:val="00AD0490"/>
    <w:rsid w:val="00B20291"/>
    <w:rsid w:val="00BE1063"/>
    <w:rsid w:val="00C80CC6"/>
    <w:rsid w:val="00C943FC"/>
    <w:rsid w:val="00D24C5C"/>
    <w:rsid w:val="00D44573"/>
    <w:rsid w:val="00D4769C"/>
    <w:rsid w:val="00DC7353"/>
    <w:rsid w:val="00E21E73"/>
    <w:rsid w:val="00E32B3F"/>
    <w:rsid w:val="00E839C3"/>
    <w:rsid w:val="00EC2C25"/>
    <w:rsid w:val="010827C0"/>
    <w:rsid w:val="01AF70E0"/>
    <w:rsid w:val="01EF572E"/>
    <w:rsid w:val="03324A94"/>
    <w:rsid w:val="03F434D0"/>
    <w:rsid w:val="0404728D"/>
    <w:rsid w:val="04E90B5B"/>
    <w:rsid w:val="052718C5"/>
    <w:rsid w:val="056B77C2"/>
    <w:rsid w:val="05E97064"/>
    <w:rsid w:val="05EF03F3"/>
    <w:rsid w:val="0874698D"/>
    <w:rsid w:val="0885013A"/>
    <w:rsid w:val="09570789"/>
    <w:rsid w:val="099C39D0"/>
    <w:rsid w:val="09E83D6C"/>
    <w:rsid w:val="0A3463D4"/>
    <w:rsid w:val="0A430D0D"/>
    <w:rsid w:val="0A71587A"/>
    <w:rsid w:val="0A762E91"/>
    <w:rsid w:val="0A92356B"/>
    <w:rsid w:val="0BB73761"/>
    <w:rsid w:val="0BD31788"/>
    <w:rsid w:val="0C4B5C57"/>
    <w:rsid w:val="0C654F6B"/>
    <w:rsid w:val="0C7451AE"/>
    <w:rsid w:val="0D272220"/>
    <w:rsid w:val="0DDA1988"/>
    <w:rsid w:val="0E2844A2"/>
    <w:rsid w:val="0F24110D"/>
    <w:rsid w:val="0F4A0448"/>
    <w:rsid w:val="0F841BAC"/>
    <w:rsid w:val="0FB0474F"/>
    <w:rsid w:val="103E1D5B"/>
    <w:rsid w:val="10AC13BA"/>
    <w:rsid w:val="11222DE3"/>
    <w:rsid w:val="113A4C18"/>
    <w:rsid w:val="12045226"/>
    <w:rsid w:val="12B26A30"/>
    <w:rsid w:val="12B427A8"/>
    <w:rsid w:val="13367661"/>
    <w:rsid w:val="147E306D"/>
    <w:rsid w:val="15267261"/>
    <w:rsid w:val="1537321C"/>
    <w:rsid w:val="15ED4A84"/>
    <w:rsid w:val="18A961DF"/>
    <w:rsid w:val="19406B43"/>
    <w:rsid w:val="1997072D"/>
    <w:rsid w:val="19FE255B"/>
    <w:rsid w:val="1A393593"/>
    <w:rsid w:val="1B18764C"/>
    <w:rsid w:val="1B4B17D0"/>
    <w:rsid w:val="1B9E0266"/>
    <w:rsid w:val="1CE974F2"/>
    <w:rsid w:val="1CF55E97"/>
    <w:rsid w:val="1D322C47"/>
    <w:rsid w:val="1DA653E3"/>
    <w:rsid w:val="1EB61656"/>
    <w:rsid w:val="1F1D7927"/>
    <w:rsid w:val="1F6E1F30"/>
    <w:rsid w:val="20436F19"/>
    <w:rsid w:val="217C6B87"/>
    <w:rsid w:val="218E2416"/>
    <w:rsid w:val="22500A99"/>
    <w:rsid w:val="227635D6"/>
    <w:rsid w:val="24F26E40"/>
    <w:rsid w:val="25257535"/>
    <w:rsid w:val="25311A36"/>
    <w:rsid w:val="25312E60"/>
    <w:rsid w:val="26064C71"/>
    <w:rsid w:val="26555BF8"/>
    <w:rsid w:val="26E431C8"/>
    <w:rsid w:val="272F01F7"/>
    <w:rsid w:val="279D7857"/>
    <w:rsid w:val="27B32668"/>
    <w:rsid w:val="27B64475"/>
    <w:rsid w:val="283D06F2"/>
    <w:rsid w:val="287A7BE2"/>
    <w:rsid w:val="29D46E34"/>
    <w:rsid w:val="2A557F75"/>
    <w:rsid w:val="2B14398C"/>
    <w:rsid w:val="2B560448"/>
    <w:rsid w:val="2B8723B0"/>
    <w:rsid w:val="2C332538"/>
    <w:rsid w:val="2C6B1CD2"/>
    <w:rsid w:val="2C90798A"/>
    <w:rsid w:val="2D1D6B09"/>
    <w:rsid w:val="2DCA2A28"/>
    <w:rsid w:val="2E6611AB"/>
    <w:rsid w:val="2E982B26"/>
    <w:rsid w:val="2ECE5E9F"/>
    <w:rsid w:val="2F3C7955"/>
    <w:rsid w:val="2F81180C"/>
    <w:rsid w:val="2F8D1F5F"/>
    <w:rsid w:val="2FAB3CB2"/>
    <w:rsid w:val="2FD4646C"/>
    <w:rsid w:val="30564A47"/>
    <w:rsid w:val="30F878AC"/>
    <w:rsid w:val="323547CF"/>
    <w:rsid w:val="323668DE"/>
    <w:rsid w:val="32607DFF"/>
    <w:rsid w:val="32D00AE0"/>
    <w:rsid w:val="334119DE"/>
    <w:rsid w:val="341E3ACD"/>
    <w:rsid w:val="342033A2"/>
    <w:rsid w:val="345D45F6"/>
    <w:rsid w:val="34BF2BBB"/>
    <w:rsid w:val="34E16FD5"/>
    <w:rsid w:val="357E2A76"/>
    <w:rsid w:val="36B10C29"/>
    <w:rsid w:val="37033750"/>
    <w:rsid w:val="37272C99"/>
    <w:rsid w:val="37BA58BB"/>
    <w:rsid w:val="38B844F1"/>
    <w:rsid w:val="38E452E6"/>
    <w:rsid w:val="39FA4695"/>
    <w:rsid w:val="3C3D6ABB"/>
    <w:rsid w:val="3C9B215F"/>
    <w:rsid w:val="3D2A5291"/>
    <w:rsid w:val="3D5642D8"/>
    <w:rsid w:val="3D6E00C8"/>
    <w:rsid w:val="3E4B54BF"/>
    <w:rsid w:val="3E8B7FB1"/>
    <w:rsid w:val="3EB76FF8"/>
    <w:rsid w:val="3EC86B10"/>
    <w:rsid w:val="3F125FDD"/>
    <w:rsid w:val="3FDA2F9E"/>
    <w:rsid w:val="41667379"/>
    <w:rsid w:val="41FD2F74"/>
    <w:rsid w:val="42703746"/>
    <w:rsid w:val="42E859D2"/>
    <w:rsid w:val="4359067E"/>
    <w:rsid w:val="43911BC6"/>
    <w:rsid w:val="43DE6DD5"/>
    <w:rsid w:val="43EE7018"/>
    <w:rsid w:val="45BD0BFA"/>
    <w:rsid w:val="45D40490"/>
    <w:rsid w:val="4642189D"/>
    <w:rsid w:val="472471F5"/>
    <w:rsid w:val="472B40E0"/>
    <w:rsid w:val="47507FEA"/>
    <w:rsid w:val="478101A3"/>
    <w:rsid w:val="484E4529"/>
    <w:rsid w:val="48AC2FFE"/>
    <w:rsid w:val="493B2319"/>
    <w:rsid w:val="49BA285D"/>
    <w:rsid w:val="4A037596"/>
    <w:rsid w:val="4AA04DE4"/>
    <w:rsid w:val="4AA4126B"/>
    <w:rsid w:val="4AAC3789"/>
    <w:rsid w:val="4BD42F98"/>
    <w:rsid w:val="4CCB22E5"/>
    <w:rsid w:val="4CEC7770"/>
    <w:rsid w:val="4DBF7414"/>
    <w:rsid w:val="4E2C7775"/>
    <w:rsid w:val="4EB40E5E"/>
    <w:rsid w:val="4F245FE4"/>
    <w:rsid w:val="4F3D2C02"/>
    <w:rsid w:val="51134562"/>
    <w:rsid w:val="51162502"/>
    <w:rsid w:val="515D57DD"/>
    <w:rsid w:val="517B3EB5"/>
    <w:rsid w:val="51BD627C"/>
    <w:rsid w:val="51FF0643"/>
    <w:rsid w:val="523A63F0"/>
    <w:rsid w:val="525941F7"/>
    <w:rsid w:val="52630BD1"/>
    <w:rsid w:val="535E75EB"/>
    <w:rsid w:val="54770964"/>
    <w:rsid w:val="54D20290"/>
    <w:rsid w:val="54DC2EBD"/>
    <w:rsid w:val="56AD68BF"/>
    <w:rsid w:val="583F79EB"/>
    <w:rsid w:val="58466FCB"/>
    <w:rsid w:val="586E6522"/>
    <w:rsid w:val="587753D7"/>
    <w:rsid w:val="59123351"/>
    <w:rsid w:val="59266DFD"/>
    <w:rsid w:val="59C00BEC"/>
    <w:rsid w:val="59CF4D9E"/>
    <w:rsid w:val="59E7658C"/>
    <w:rsid w:val="5AB741B0"/>
    <w:rsid w:val="5B060866"/>
    <w:rsid w:val="5C0C4088"/>
    <w:rsid w:val="5C94304F"/>
    <w:rsid w:val="5CBE327B"/>
    <w:rsid w:val="5CF1327E"/>
    <w:rsid w:val="5CFF1E3E"/>
    <w:rsid w:val="5D035377"/>
    <w:rsid w:val="5D3A2E77"/>
    <w:rsid w:val="5D526412"/>
    <w:rsid w:val="5EB6652D"/>
    <w:rsid w:val="5EBB3B43"/>
    <w:rsid w:val="5F1D171D"/>
    <w:rsid w:val="5F3F4823"/>
    <w:rsid w:val="5FA40A7B"/>
    <w:rsid w:val="5FC133DB"/>
    <w:rsid w:val="5FD42E69"/>
    <w:rsid w:val="61204131"/>
    <w:rsid w:val="616109D2"/>
    <w:rsid w:val="61D27B22"/>
    <w:rsid w:val="62A74B0A"/>
    <w:rsid w:val="642503DD"/>
    <w:rsid w:val="643F0D73"/>
    <w:rsid w:val="65F513A1"/>
    <w:rsid w:val="65FA7647"/>
    <w:rsid w:val="66D32372"/>
    <w:rsid w:val="67BF28F6"/>
    <w:rsid w:val="68ED6FEF"/>
    <w:rsid w:val="693D7F76"/>
    <w:rsid w:val="69D1246D"/>
    <w:rsid w:val="6B0F76F1"/>
    <w:rsid w:val="6B142F59"/>
    <w:rsid w:val="6BBD539F"/>
    <w:rsid w:val="6C0F54CE"/>
    <w:rsid w:val="6C303DC2"/>
    <w:rsid w:val="6E113780"/>
    <w:rsid w:val="6E3D27C7"/>
    <w:rsid w:val="6E5A0C83"/>
    <w:rsid w:val="6E8421A4"/>
    <w:rsid w:val="6E9F2B3A"/>
    <w:rsid w:val="6EBA7973"/>
    <w:rsid w:val="6EDD3662"/>
    <w:rsid w:val="6F211AF7"/>
    <w:rsid w:val="6FB1521A"/>
    <w:rsid w:val="70001CFE"/>
    <w:rsid w:val="707F70C6"/>
    <w:rsid w:val="709A3F00"/>
    <w:rsid w:val="70B76860"/>
    <w:rsid w:val="715C2F64"/>
    <w:rsid w:val="71AA3B9D"/>
    <w:rsid w:val="72231CD3"/>
    <w:rsid w:val="73591E51"/>
    <w:rsid w:val="73593BFF"/>
    <w:rsid w:val="73AF381F"/>
    <w:rsid w:val="74F636CF"/>
    <w:rsid w:val="753D4E5A"/>
    <w:rsid w:val="759E3B4B"/>
    <w:rsid w:val="75CF63FA"/>
    <w:rsid w:val="7634625D"/>
    <w:rsid w:val="76C9109B"/>
    <w:rsid w:val="77CD6969"/>
    <w:rsid w:val="78112CFA"/>
    <w:rsid w:val="78EC72C3"/>
    <w:rsid w:val="78F41CD4"/>
    <w:rsid w:val="79921C19"/>
    <w:rsid w:val="7A4B626B"/>
    <w:rsid w:val="7B580C40"/>
    <w:rsid w:val="7BB57E40"/>
    <w:rsid w:val="7CAB4D9F"/>
    <w:rsid w:val="7CDF477A"/>
    <w:rsid w:val="7F8A339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qFormat="1" w:unhideWhenUsed="0" w:uiPriority="99" w:semiHidden="0" w:name="Body Text First Indent 2"/>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ocked="1"/>
    <w:lsdException w:uiPriority="99" w:name="Plain Text" w:locked="1"/>
    <w:lsdException w:uiPriority="99" w:name="E-mail Signature" w:locked="1"/>
    <w:lsdException w:unhideWhenUsed="0" w:uiPriority="99" w:semiHidden="0" w:name="Normal (Web)"/>
    <w:lsdException w:qFormat="1" w:unhideWhenUsed="0" w:uiPriority="99" w:semiHidden="0" w:name="HTML Acronym"/>
    <w:lsdException w:uiPriority="99" w:name="HTML Address" w:locked="1"/>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ocked="1"/>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1"/>
    <w:qFormat/>
    <w:locked/>
    <w:uiPriority w:val="99"/>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22"/>
    <w:qFormat/>
    <w:uiPriority w:val="99"/>
    <w:pPr>
      <w:ind w:left="117"/>
    </w:pPr>
    <w:rPr>
      <w:rFonts w:ascii="微软雅黑" w:hAnsi="Times New Roman" w:eastAsia="微软雅黑"/>
      <w:kern w:val="0"/>
      <w:sz w:val="24"/>
      <w:szCs w:val="20"/>
    </w:rPr>
  </w:style>
  <w:style w:type="paragraph" w:styleId="4">
    <w:name w:val="Body Text Indent"/>
    <w:basedOn w:val="1"/>
    <w:link w:val="23"/>
    <w:qFormat/>
    <w:uiPriority w:val="99"/>
    <w:pPr>
      <w:spacing w:after="120"/>
      <w:ind w:left="420" w:leftChars="200"/>
    </w:pPr>
  </w:style>
  <w:style w:type="paragraph" w:styleId="5">
    <w:name w:val="Normal (Web)"/>
    <w:basedOn w:val="1"/>
    <w:uiPriority w:val="99"/>
    <w:pPr>
      <w:jc w:val="left"/>
      <w:textAlignment w:val="baseline"/>
    </w:pPr>
    <w:rPr>
      <w:kern w:val="0"/>
      <w:sz w:val="24"/>
    </w:rPr>
  </w:style>
  <w:style w:type="paragraph" w:styleId="6">
    <w:name w:val="Body Text First Indent 2"/>
    <w:basedOn w:val="4"/>
    <w:link w:val="24"/>
    <w:qFormat/>
    <w:uiPriority w:val="99"/>
    <w:pPr>
      <w:ind w:firstLine="420" w:firstLineChars="200"/>
    </w:pPr>
    <w:rPr>
      <w:sz w:val="24"/>
    </w:rPr>
  </w:style>
  <w:style w:type="character" w:styleId="9">
    <w:name w:val="Strong"/>
    <w:basedOn w:val="8"/>
    <w:qFormat/>
    <w:uiPriority w:val="99"/>
    <w:rPr>
      <w:rFonts w:cs="Times New Roman"/>
    </w:rPr>
  </w:style>
  <w:style w:type="character" w:styleId="10">
    <w:name w:val="FollowedHyperlink"/>
    <w:basedOn w:val="8"/>
    <w:qFormat/>
    <w:uiPriority w:val="99"/>
    <w:rPr>
      <w:rFonts w:cs="Times New Roman"/>
      <w:color w:val="333333"/>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Typewriter"/>
    <w:basedOn w:val="8"/>
    <w:qFormat/>
    <w:uiPriority w:val="99"/>
    <w:rPr>
      <w:rFonts w:ascii="monospace" w:hAnsi="monospace" w:cs="monospace"/>
      <w:sz w:val="20"/>
    </w:rPr>
  </w:style>
  <w:style w:type="character" w:styleId="14">
    <w:name w:val="HTML Acronym"/>
    <w:basedOn w:val="8"/>
    <w:qFormat/>
    <w:uiPriority w:val="99"/>
    <w:rPr>
      <w:rFonts w:cs="Times New Roman"/>
    </w:rPr>
  </w:style>
  <w:style w:type="character" w:styleId="15">
    <w:name w:val="HTML Variable"/>
    <w:basedOn w:val="8"/>
    <w:qFormat/>
    <w:uiPriority w:val="99"/>
    <w:rPr>
      <w:rFonts w:cs="Times New Roman"/>
    </w:rPr>
  </w:style>
  <w:style w:type="character" w:styleId="16">
    <w:name w:val="Hyperlink"/>
    <w:basedOn w:val="8"/>
    <w:qFormat/>
    <w:uiPriority w:val="99"/>
    <w:rPr>
      <w:rFonts w:cs="Times New Roman"/>
      <w:color w:val="333333"/>
      <w:u w:val="none"/>
    </w:rPr>
  </w:style>
  <w:style w:type="character" w:styleId="17">
    <w:name w:val="HTML Code"/>
    <w:basedOn w:val="8"/>
    <w:qFormat/>
    <w:uiPriority w:val="99"/>
    <w:rPr>
      <w:rFonts w:ascii="Courier New" w:hAnsi="Courier New" w:cs="Times New Roman"/>
      <w:sz w:val="24"/>
      <w:szCs w:val="24"/>
      <w:vertAlign w:val="baseline"/>
    </w:rPr>
  </w:style>
  <w:style w:type="character" w:styleId="18">
    <w:name w:val="HTML Cite"/>
    <w:basedOn w:val="8"/>
    <w:qFormat/>
    <w:uiPriority w:val="99"/>
    <w:rPr>
      <w:rFonts w:cs="Times New Roman"/>
    </w:rPr>
  </w:style>
  <w:style w:type="character" w:styleId="19">
    <w:name w:val="HTML Keyboard"/>
    <w:basedOn w:val="8"/>
    <w:qFormat/>
    <w:uiPriority w:val="99"/>
    <w:rPr>
      <w:rFonts w:ascii="monospace" w:hAnsi="monospace" w:cs="monospace"/>
      <w:sz w:val="20"/>
    </w:rPr>
  </w:style>
  <w:style w:type="character" w:styleId="20">
    <w:name w:val="HTML Sample"/>
    <w:basedOn w:val="8"/>
    <w:qFormat/>
    <w:uiPriority w:val="99"/>
    <w:rPr>
      <w:rFonts w:ascii="monospace" w:hAnsi="monospace" w:cs="monospace"/>
    </w:rPr>
  </w:style>
  <w:style w:type="character" w:customStyle="1" w:styleId="21">
    <w:name w:val="Heading 1 Char"/>
    <w:basedOn w:val="8"/>
    <w:link w:val="2"/>
    <w:qFormat/>
    <w:locked/>
    <w:uiPriority w:val="99"/>
    <w:rPr>
      <w:rFonts w:ascii="Calibri" w:hAnsi="Calibri" w:cs="Times New Roman"/>
      <w:b/>
      <w:bCs/>
      <w:kern w:val="44"/>
      <w:sz w:val="44"/>
      <w:szCs w:val="44"/>
    </w:rPr>
  </w:style>
  <w:style w:type="character" w:customStyle="1" w:styleId="22">
    <w:name w:val="Body Text Char"/>
    <w:basedOn w:val="8"/>
    <w:link w:val="3"/>
    <w:qFormat/>
    <w:locked/>
    <w:uiPriority w:val="99"/>
    <w:rPr>
      <w:rFonts w:ascii="微软雅黑" w:eastAsia="微软雅黑" w:cs="Times New Roman"/>
      <w:sz w:val="24"/>
    </w:rPr>
  </w:style>
  <w:style w:type="character" w:customStyle="1" w:styleId="23">
    <w:name w:val="Body Text Indent Char"/>
    <w:basedOn w:val="8"/>
    <w:link w:val="4"/>
    <w:qFormat/>
    <w:locked/>
    <w:uiPriority w:val="99"/>
    <w:rPr>
      <w:rFonts w:cs="Times New Roman"/>
    </w:rPr>
  </w:style>
  <w:style w:type="character" w:customStyle="1" w:styleId="24">
    <w:name w:val="Body Text First Indent 2 Char"/>
    <w:basedOn w:val="23"/>
    <w:link w:val="6"/>
    <w:semiHidden/>
    <w:qFormat/>
    <w:locked/>
    <w:uiPriority w:val="99"/>
    <w:rPr>
      <w:rFonts w:ascii="Calibri" w:hAnsi="Calibri"/>
      <w:sz w:val="24"/>
      <w:szCs w:val="24"/>
    </w:rPr>
  </w:style>
  <w:style w:type="character" w:customStyle="1" w:styleId="25">
    <w:name w:val="layui-layer-tabnow"/>
    <w:basedOn w:val="8"/>
    <w:qFormat/>
    <w:uiPriority w:val="99"/>
    <w:rPr>
      <w:rFonts w:cs="Times New Roman"/>
      <w:bdr w:val="single" w:color="CCCCCC" w:sz="4" w:space="0"/>
      <w:shd w:val="clear" w:color="auto" w:fill="FFFFFF"/>
    </w:rPr>
  </w:style>
  <w:style w:type="character" w:customStyle="1" w:styleId="26">
    <w:name w:val="first-child"/>
    <w:basedOn w:val="8"/>
    <w:qFormat/>
    <w:uiPriority w:val="99"/>
    <w:rPr>
      <w:rFonts w:cs="Times New Roman"/>
    </w:rPr>
  </w:style>
  <w:style w:type="paragraph" w:customStyle="1" w:styleId="27">
    <w:name w:val="BodyText1I2"/>
    <w:basedOn w:val="28"/>
    <w:qFormat/>
    <w:uiPriority w:val="99"/>
    <w:pPr>
      <w:spacing w:after="120" w:line="240" w:lineRule="auto"/>
      <w:ind w:left="420" w:leftChars="200" w:firstLine="420" w:firstLineChars="200"/>
    </w:pPr>
    <w:rPr>
      <w:rFonts w:ascii="Times New Roman"/>
      <w:sz w:val="21"/>
    </w:rPr>
  </w:style>
  <w:style w:type="paragraph" w:customStyle="1" w:styleId="28">
    <w:name w:val="BodyTextIndent"/>
    <w:basedOn w:val="1"/>
    <w:next w:val="27"/>
    <w:qFormat/>
    <w:uiPriority w:val="99"/>
    <w:pPr>
      <w:spacing w:line="360" w:lineRule="auto"/>
      <w:ind w:firstLine="480"/>
      <w:textAlignment w:val="baseline"/>
    </w:pPr>
    <w:rPr>
      <w:rFonts w:ascii="宋体" w:hAnsi="宋体" w:eastAsia="仿宋_GB2312"/>
      <w:b/>
      <w:spacing w:val="4"/>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2</Pages>
  <Words>918</Words>
  <Characters>962</Characters>
  <Lines>0</Lines>
  <Paragraphs>0</Paragraphs>
  <TotalTime>1</TotalTime>
  <ScaleCrop>false</ScaleCrop>
  <LinksUpToDate>false</LinksUpToDate>
  <CharactersWithSpaces>1002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2022-07-15T06:18:00Z</dcterms:created>
  <dc:creator>Administrator</dc:creator>
  <cp:lastModifiedBy>睡觉的</cp:lastModifiedBy>
  <dcterms:modified xsi:type="dcterms:W3CDTF">2024-09-26T02:17:06Z</dcterms:modified>
  <cp:revision>108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5C96F10B06C04855A2E0886DA418F987_13</vt:lpwstr>
  </property>
</Properties>
</file>